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6A55" w:rsidRPr="00205A8C" w:rsidRDefault="005E2745">
      <w:pPr>
        <w:rPr>
          <w:rFonts w:ascii="Arial" w:hAnsi="Arial" w:cs="Arial"/>
          <w:b/>
          <w:bCs/>
          <w:sz w:val="22"/>
          <w:szCs w:val="22"/>
          <w:u w:val="single"/>
        </w:rPr>
      </w:pPr>
      <w:r w:rsidRPr="00205A8C">
        <w:rPr>
          <w:rFonts w:ascii="Arial" w:hAnsi="Arial" w:cs="Arial"/>
          <w:b/>
          <w:bCs/>
          <w:sz w:val="22"/>
          <w:szCs w:val="22"/>
          <w:u w:val="single"/>
        </w:rPr>
        <w:t>OLOTR</w:t>
      </w:r>
    </w:p>
    <w:p w:rsidR="005E2745" w:rsidRPr="00205A8C" w:rsidRDefault="005E2745">
      <w:pPr>
        <w:rPr>
          <w:rFonts w:ascii="Arial" w:hAnsi="Arial" w:cs="Arial"/>
          <w:b/>
          <w:bCs/>
          <w:sz w:val="22"/>
          <w:szCs w:val="22"/>
          <w:u w:val="single"/>
        </w:rPr>
      </w:pPr>
      <w:r w:rsidRPr="00205A8C">
        <w:rPr>
          <w:rFonts w:ascii="Arial" w:hAnsi="Arial" w:cs="Arial"/>
          <w:b/>
          <w:bCs/>
          <w:sz w:val="22"/>
          <w:szCs w:val="22"/>
          <w:u w:val="single"/>
        </w:rPr>
        <w:t>Commentary on Accounts 2023 and 2024</w:t>
      </w:r>
    </w:p>
    <w:p w:rsidR="00512080" w:rsidRDefault="00E86BCB">
      <w:pPr>
        <w:rPr>
          <w:rFonts w:ascii="Arial" w:hAnsi="Arial" w:cs="Arial"/>
          <w:sz w:val="22"/>
          <w:szCs w:val="22"/>
        </w:rPr>
      </w:pPr>
      <w:r>
        <w:rPr>
          <w:rFonts w:ascii="Arial" w:hAnsi="Arial" w:cs="Arial"/>
          <w:sz w:val="22"/>
          <w:szCs w:val="22"/>
        </w:rPr>
        <w:t>The Finance Committee presents the summary accounts for Our Lady of the Rosary Parish for 2024, with 2023 figures for comparison, for the information of the Parish as a whole.</w:t>
      </w:r>
      <w:r w:rsidR="00512080">
        <w:rPr>
          <w:rFonts w:ascii="Arial" w:hAnsi="Arial" w:cs="Arial"/>
          <w:sz w:val="22"/>
          <w:szCs w:val="22"/>
        </w:rPr>
        <w:t xml:space="preserve"> These accounts form part of the consolidated accounts of the Archdiocese of Southwark.</w:t>
      </w:r>
      <w:r>
        <w:rPr>
          <w:rFonts w:ascii="Arial" w:hAnsi="Arial" w:cs="Arial"/>
          <w:sz w:val="22"/>
          <w:szCs w:val="22"/>
        </w:rPr>
        <w:t xml:space="preserve"> </w:t>
      </w:r>
      <w:r w:rsidR="00512080">
        <w:rPr>
          <w:rFonts w:ascii="Arial" w:hAnsi="Arial" w:cs="Arial"/>
          <w:sz w:val="22"/>
          <w:szCs w:val="22"/>
        </w:rPr>
        <w:t>and are based on the receipts and payments the Parish have made during the period January to December 2024.</w:t>
      </w:r>
    </w:p>
    <w:p w:rsidR="005E2745" w:rsidRDefault="00E86BCB">
      <w:pPr>
        <w:rPr>
          <w:rFonts w:ascii="Arial" w:hAnsi="Arial" w:cs="Arial"/>
          <w:sz w:val="22"/>
          <w:szCs w:val="22"/>
        </w:rPr>
      </w:pPr>
      <w:r>
        <w:rPr>
          <w:rFonts w:ascii="Arial" w:hAnsi="Arial" w:cs="Arial"/>
          <w:sz w:val="22"/>
          <w:szCs w:val="22"/>
        </w:rPr>
        <w:t>This commentary highlights some key points.</w:t>
      </w:r>
    </w:p>
    <w:p w:rsidR="00223512" w:rsidRPr="00223512" w:rsidRDefault="00512080">
      <w:pPr>
        <w:rPr>
          <w:rFonts w:ascii="Arial" w:hAnsi="Arial" w:cs="Arial"/>
          <w:b/>
          <w:bCs/>
          <w:sz w:val="22"/>
          <w:szCs w:val="22"/>
        </w:rPr>
      </w:pPr>
      <w:r>
        <w:rPr>
          <w:rFonts w:ascii="Arial" w:hAnsi="Arial" w:cs="Arial"/>
          <w:b/>
          <w:bCs/>
          <w:sz w:val="22"/>
          <w:szCs w:val="22"/>
        </w:rPr>
        <w:t>Receipts</w:t>
      </w:r>
    </w:p>
    <w:p w:rsidR="00E86BCB" w:rsidRDefault="00E86BCB">
      <w:pPr>
        <w:rPr>
          <w:rFonts w:ascii="Arial" w:hAnsi="Arial" w:cs="Arial"/>
          <w:sz w:val="22"/>
          <w:szCs w:val="22"/>
        </w:rPr>
      </w:pPr>
      <w:r>
        <w:rPr>
          <w:rFonts w:ascii="Arial" w:hAnsi="Arial" w:cs="Arial"/>
          <w:sz w:val="22"/>
          <w:szCs w:val="22"/>
        </w:rPr>
        <w:t xml:space="preserve">Parish </w:t>
      </w:r>
      <w:r w:rsidR="00512080">
        <w:rPr>
          <w:rFonts w:ascii="Arial" w:hAnsi="Arial" w:cs="Arial"/>
          <w:sz w:val="22"/>
          <w:szCs w:val="22"/>
        </w:rPr>
        <w:t>receipts</w:t>
      </w:r>
      <w:r w:rsidR="00205A8C">
        <w:rPr>
          <w:rFonts w:ascii="Arial" w:hAnsi="Arial" w:cs="Arial"/>
          <w:sz w:val="22"/>
          <w:szCs w:val="22"/>
        </w:rPr>
        <w:t>, totalling more than £96,000 in 2024,</w:t>
      </w:r>
      <w:r>
        <w:rPr>
          <w:rFonts w:ascii="Arial" w:hAnsi="Arial" w:cs="Arial"/>
          <w:sz w:val="22"/>
          <w:szCs w:val="22"/>
        </w:rPr>
        <w:t xml:space="preserve"> is over two-thirds directly from the Offertory donated by our parishioners and visitors</w:t>
      </w:r>
      <w:r w:rsidR="00205A8C">
        <w:rPr>
          <w:rFonts w:ascii="Arial" w:hAnsi="Arial" w:cs="Arial"/>
          <w:sz w:val="22"/>
          <w:szCs w:val="22"/>
        </w:rPr>
        <w:t>.</w:t>
      </w:r>
      <w:r>
        <w:rPr>
          <w:rFonts w:ascii="Arial" w:hAnsi="Arial" w:cs="Arial"/>
          <w:sz w:val="22"/>
          <w:szCs w:val="22"/>
        </w:rPr>
        <w:t xml:space="preserve"> Gift Aid adds substantially to this amount, over £14,000 in 2024. Remaining </w:t>
      </w:r>
      <w:r w:rsidR="00512080">
        <w:rPr>
          <w:rFonts w:ascii="Arial" w:hAnsi="Arial" w:cs="Arial"/>
          <w:sz w:val="22"/>
          <w:szCs w:val="22"/>
        </w:rPr>
        <w:t xml:space="preserve">receipts </w:t>
      </w:r>
      <w:r>
        <w:rPr>
          <w:rFonts w:ascii="Arial" w:hAnsi="Arial" w:cs="Arial"/>
          <w:sz w:val="22"/>
          <w:szCs w:val="22"/>
        </w:rPr>
        <w:t xml:space="preserve">came from a number of other sources, notably in 2024 we received a small legacy and also a £5000 grant towards the </w:t>
      </w:r>
      <w:r w:rsidR="00BC7B80">
        <w:rPr>
          <w:rFonts w:ascii="Arial" w:hAnsi="Arial" w:cs="Arial"/>
          <w:sz w:val="22"/>
          <w:szCs w:val="22"/>
        </w:rPr>
        <w:t xml:space="preserve">Church and </w:t>
      </w:r>
      <w:r>
        <w:rPr>
          <w:rFonts w:ascii="Arial" w:hAnsi="Arial" w:cs="Arial"/>
          <w:sz w:val="22"/>
          <w:szCs w:val="22"/>
        </w:rPr>
        <w:t>annex door project from the Hayes (Kent) Trust.</w:t>
      </w:r>
      <w:r w:rsidR="00205A8C">
        <w:rPr>
          <w:rFonts w:ascii="Arial" w:hAnsi="Arial" w:cs="Arial"/>
          <w:sz w:val="22"/>
          <w:szCs w:val="22"/>
        </w:rPr>
        <w:t xml:space="preserve"> We do not receive monies from the Archdiocese, the government, or other official sources.</w:t>
      </w:r>
      <w:r>
        <w:rPr>
          <w:rFonts w:ascii="Arial" w:hAnsi="Arial" w:cs="Arial"/>
          <w:sz w:val="22"/>
          <w:szCs w:val="22"/>
        </w:rPr>
        <w:t xml:space="preserve"> </w:t>
      </w:r>
    </w:p>
    <w:p w:rsidR="00E86BCB" w:rsidRPr="00223512" w:rsidRDefault="00512080">
      <w:pPr>
        <w:rPr>
          <w:rFonts w:ascii="Arial" w:hAnsi="Arial" w:cs="Arial"/>
          <w:b/>
          <w:bCs/>
          <w:sz w:val="22"/>
          <w:szCs w:val="22"/>
        </w:rPr>
      </w:pPr>
      <w:r>
        <w:rPr>
          <w:rFonts w:ascii="Arial" w:hAnsi="Arial" w:cs="Arial"/>
          <w:b/>
          <w:bCs/>
          <w:sz w:val="22"/>
          <w:szCs w:val="22"/>
        </w:rPr>
        <w:t>Payments</w:t>
      </w:r>
    </w:p>
    <w:p w:rsidR="00944CF9" w:rsidRDefault="00205A8C">
      <w:pPr>
        <w:rPr>
          <w:rFonts w:ascii="Arial" w:hAnsi="Arial" w:cs="Arial"/>
          <w:sz w:val="22"/>
          <w:szCs w:val="22"/>
        </w:rPr>
      </w:pPr>
      <w:r>
        <w:rPr>
          <w:rFonts w:ascii="Arial" w:hAnsi="Arial" w:cs="Arial"/>
          <w:sz w:val="22"/>
          <w:szCs w:val="22"/>
        </w:rPr>
        <w:t xml:space="preserve">Our </w:t>
      </w:r>
      <w:r w:rsidR="00512080">
        <w:rPr>
          <w:rFonts w:ascii="Arial" w:hAnsi="Arial" w:cs="Arial"/>
          <w:sz w:val="22"/>
          <w:szCs w:val="22"/>
        </w:rPr>
        <w:t xml:space="preserve">payments </w:t>
      </w:r>
      <w:r>
        <w:rPr>
          <w:rFonts w:ascii="Arial" w:hAnsi="Arial" w:cs="Arial"/>
          <w:sz w:val="22"/>
          <w:szCs w:val="22"/>
        </w:rPr>
        <w:t>for 2024 w</w:t>
      </w:r>
      <w:r w:rsidR="00512080">
        <w:rPr>
          <w:rFonts w:ascii="Arial" w:hAnsi="Arial" w:cs="Arial"/>
          <w:sz w:val="22"/>
          <w:szCs w:val="22"/>
        </w:rPr>
        <w:t>ere</w:t>
      </w:r>
      <w:r>
        <w:rPr>
          <w:rFonts w:ascii="Arial" w:hAnsi="Arial" w:cs="Arial"/>
          <w:sz w:val="22"/>
          <w:szCs w:val="22"/>
        </w:rPr>
        <w:t xml:space="preserve"> affected by a few important issues which should be noted. A number of our key cost areas can be seen to have slightly increased from 2023 to 2024. Our Diocesan Assessment (what we pay for the Diocese’s help and to support their running costs) increased</w:t>
      </w:r>
      <w:r w:rsidR="00A75DB3">
        <w:rPr>
          <w:rFonts w:ascii="Arial" w:hAnsi="Arial" w:cs="Arial"/>
          <w:sz w:val="22"/>
          <w:szCs w:val="22"/>
        </w:rPr>
        <w:t xml:space="preserve"> and will continue to do so in future </w:t>
      </w:r>
      <w:r w:rsidR="00883FAF">
        <w:rPr>
          <w:rFonts w:ascii="Arial" w:hAnsi="Arial" w:cs="Arial"/>
          <w:sz w:val="22"/>
          <w:szCs w:val="22"/>
        </w:rPr>
        <w:t>years.</w:t>
      </w:r>
      <w:r>
        <w:rPr>
          <w:rFonts w:ascii="Arial" w:hAnsi="Arial" w:cs="Arial"/>
          <w:sz w:val="22"/>
          <w:szCs w:val="22"/>
        </w:rPr>
        <w:t xml:space="preserve"> The most significant issue</w:t>
      </w:r>
      <w:r w:rsidR="00944CF9">
        <w:rPr>
          <w:rFonts w:ascii="Arial" w:hAnsi="Arial" w:cs="Arial"/>
          <w:sz w:val="22"/>
          <w:szCs w:val="22"/>
        </w:rPr>
        <w:t>s</w:t>
      </w:r>
      <w:r>
        <w:rPr>
          <w:rFonts w:ascii="Arial" w:hAnsi="Arial" w:cs="Arial"/>
          <w:sz w:val="22"/>
          <w:szCs w:val="22"/>
        </w:rPr>
        <w:t xml:space="preserve"> relate to our Utilities. As all parishioners will know, the cost especially of energy but also of water, </w:t>
      </w:r>
      <w:r w:rsidR="00946A8A">
        <w:rPr>
          <w:rFonts w:ascii="Arial" w:hAnsi="Arial" w:cs="Arial"/>
          <w:sz w:val="22"/>
          <w:szCs w:val="22"/>
        </w:rPr>
        <w:t xml:space="preserve">Council Tax etc have increased substantially in recent years. The domestic energy price cap does not apply to the Parish and so prices can vary more wildly than we might see at home. Additionally, we have a few legacy issues relating to billing and contracts, including dealing with a large payment taken by a utility provider in 2023 which we are disputing, and considerable mix-ups with meters including bills being sent to a </w:t>
      </w:r>
      <w:r w:rsidR="00883FAF">
        <w:rPr>
          <w:rFonts w:ascii="Arial" w:hAnsi="Arial" w:cs="Arial"/>
          <w:sz w:val="22"/>
          <w:szCs w:val="22"/>
        </w:rPr>
        <w:t>local newsagent</w:t>
      </w:r>
      <w:r w:rsidR="00946A8A">
        <w:rPr>
          <w:rFonts w:ascii="Arial" w:hAnsi="Arial" w:cs="Arial"/>
          <w:sz w:val="22"/>
          <w:szCs w:val="22"/>
        </w:rPr>
        <w:t xml:space="preserve"> instead of </w:t>
      </w:r>
      <w:r w:rsidR="00883FAF">
        <w:rPr>
          <w:rFonts w:ascii="Arial" w:hAnsi="Arial" w:cs="Arial"/>
          <w:sz w:val="22"/>
          <w:szCs w:val="22"/>
        </w:rPr>
        <w:t>the Parish</w:t>
      </w:r>
      <w:r w:rsidR="00946A8A">
        <w:rPr>
          <w:rFonts w:ascii="Arial" w:hAnsi="Arial" w:cs="Arial"/>
          <w:sz w:val="22"/>
          <w:szCs w:val="22"/>
        </w:rPr>
        <w:t xml:space="preserve">! </w:t>
      </w:r>
      <w:r w:rsidR="00944CF9">
        <w:rPr>
          <w:rFonts w:ascii="Arial" w:hAnsi="Arial" w:cs="Arial"/>
          <w:sz w:val="22"/>
          <w:szCs w:val="22"/>
        </w:rPr>
        <w:t xml:space="preserve">As a result of </w:t>
      </w:r>
      <w:r w:rsidR="00883FAF">
        <w:rPr>
          <w:rFonts w:ascii="Arial" w:hAnsi="Arial" w:cs="Arial"/>
          <w:sz w:val="22"/>
          <w:szCs w:val="22"/>
        </w:rPr>
        <w:t xml:space="preserve">these </w:t>
      </w:r>
      <w:r w:rsidR="00944CF9">
        <w:rPr>
          <w:rFonts w:ascii="Arial" w:hAnsi="Arial" w:cs="Arial"/>
          <w:sz w:val="22"/>
          <w:szCs w:val="22"/>
        </w:rPr>
        <w:t xml:space="preserve">billing </w:t>
      </w:r>
      <w:r w:rsidR="00A75DB3">
        <w:rPr>
          <w:rFonts w:ascii="Arial" w:hAnsi="Arial" w:cs="Arial"/>
          <w:sz w:val="22"/>
          <w:szCs w:val="22"/>
        </w:rPr>
        <w:t>issues</w:t>
      </w:r>
      <w:r w:rsidR="00944CF9">
        <w:rPr>
          <w:rFonts w:ascii="Arial" w:hAnsi="Arial" w:cs="Arial"/>
          <w:sz w:val="22"/>
          <w:szCs w:val="22"/>
        </w:rPr>
        <w:t xml:space="preserve">, significant arrears had built up during 2024 and in one case the Parish was </w:t>
      </w:r>
      <w:r w:rsidR="00A75DB3">
        <w:rPr>
          <w:rFonts w:ascii="Arial" w:hAnsi="Arial" w:cs="Arial"/>
          <w:sz w:val="22"/>
          <w:szCs w:val="22"/>
        </w:rPr>
        <w:t>the</w:t>
      </w:r>
      <w:r w:rsidR="00944CF9">
        <w:rPr>
          <w:rFonts w:ascii="Arial" w:hAnsi="Arial" w:cs="Arial"/>
          <w:sz w:val="22"/>
          <w:szCs w:val="22"/>
        </w:rPr>
        <w:t xml:space="preserve"> victim of a</w:t>
      </w:r>
      <w:r w:rsidR="00A75DB3">
        <w:rPr>
          <w:rFonts w:ascii="Arial" w:hAnsi="Arial" w:cs="Arial"/>
          <w:sz w:val="22"/>
          <w:szCs w:val="22"/>
        </w:rPr>
        <w:t>n attempted</w:t>
      </w:r>
      <w:r w:rsidR="00944CF9">
        <w:rPr>
          <w:rFonts w:ascii="Arial" w:hAnsi="Arial" w:cs="Arial"/>
          <w:sz w:val="22"/>
          <w:szCs w:val="22"/>
        </w:rPr>
        <w:t xml:space="preserve"> </w:t>
      </w:r>
      <w:proofErr w:type="gramStart"/>
      <w:r w:rsidR="00944CF9">
        <w:rPr>
          <w:rFonts w:ascii="Arial" w:hAnsi="Arial" w:cs="Arial"/>
          <w:sz w:val="22"/>
          <w:szCs w:val="22"/>
        </w:rPr>
        <w:t>fraud  –</w:t>
      </w:r>
      <w:proofErr w:type="gramEnd"/>
      <w:r w:rsidR="00944CF9">
        <w:rPr>
          <w:rFonts w:ascii="Arial" w:hAnsi="Arial" w:cs="Arial"/>
          <w:sz w:val="22"/>
          <w:szCs w:val="22"/>
        </w:rPr>
        <w:t xml:space="preserve"> fortunately spotted, with money refunded by the bank.</w:t>
      </w:r>
    </w:p>
    <w:p w:rsidR="00E86BCB" w:rsidRDefault="00946A8A">
      <w:pPr>
        <w:rPr>
          <w:rFonts w:ascii="Arial" w:hAnsi="Arial" w:cs="Arial"/>
          <w:sz w:val="22"/>
          <w:szCs w:val="22"/>
        </w:rPr>
      </w:pPr>
      <w:r>
        <w:rPr>
          <w:rFonts w:ascii="Arial" w:hAnsi="Arial" w:cs="Arial"/>
          <w:sz w:val="22"/>
          <w:szCs w:val="22"/>
        </w:rPr>
        <w:t xml:space="preserve">Following the Finance Committee’s recent advertisement in the Newsletter, we now have an Energy sub-committee </w:t>
      </w:r>
      <w:r w:rsidR="00944CF9">
        <w:rPr>
          <w:rFonts w:ascii="Arial" w:hAnsi="Arial" w:cs="Arial"/>
          <w:sz w:val="22"/>
          <w:szCs w:val="22"/>
        </w:rPr>
        <w:t>which is working hard to put things right, reclaim</w:t>
      </w:r>
      <w:r w:rsidR="00883FAF">
        <w:rPr>
          <w:rFonts w:ascii="Arial" w:hAnsi="Arial" w:cs="Arial"/>
          <w:sz w:val="22"/>
          <w:szCs w:val="22"/>
        </w:rPr>
        <w:t>ing</w:t>
      </w:r>
      <w:r w:rsidR="00944CF9">
        <w:rPr>
          <w:rFonts w:ascii="Arial" w:hAnsi="Arial" w:cs="Arial"/>
          <w:sz w:val="22"/>
          <w:szCs w:val="22"/>
        </w:rPr>
        <w:t xml:space="preserve"> any monies taken wrongly from the Parish, and to set us on the best value and most appropriate contracts for our energy supplies going forward. After seeking quotes in the marketplace, we will likely go with the Diocese’s recommended provider(s) via the Inter-Diocesan Fuel Management service. They provide help with billing and resolving any problems which will be a great benefit for the future. Nevertheless, clearing legitimately-owed arrears – some of which were negotiated until the point where we were threatened with disconnection – will take up most if not all of the £10,387 surplus shown in the 2024 accounts. This is made more significant when it is noted that the £5000 grant from the Hayes (Kent) trust made towards the </w:t>
      </w:r>
      <w:r w:rsidR="00BC7B80">
        <w:rPr>
          <w:rFonts w:ascii="Arial" w:hAnsi="Arial" w:cs="Arial"/>
          <w:sz w:val="22"/>
          <w:szCs w:val="22"/>
        </w:rPr>
        <w:t xml:space="preserve">Church and </w:t>
      </w:r>
      <w:r w:rsidR="00944CF9">
        <w:rPr>
          <w:rFonts w:ascii="Arial" w:hAnsi="Arial" w:cs="Arial"/>
          <w:sz w:val="22"/>
          <w:szCs w:val="22"/>
        </w:rPr>
        <w:t>annex doors, noted above, will not be spent until 2025.</w:t>
      </w:r>
    </w:p>
    <w:p w:rsidR="00223512" w:rsidRPr="00223512" w:rsidRDefault="00223512">
      <w:pPr>
        <w:rPr>
          <w:rFonts w:ascii="Arial" w:hAnsi="Arial" w:cs="Arial"/>
          <w:b/>
          <w:bCs/>
          <w:sz w:val="22"/>
          <w:szCs w:val="22"/>
        </w:rPr>
      </w:pPr>
      <w:r w:rsidRPr="00223512">
        <w:rPr>
          <w:rFonts w:ascii="Arial" w:hAnsi="Arial" w:cs="Arial"/>
          <w:b/>
          <w:bCs/>
          <w:sz w:val="22"/>
          <w:szCs w:val="22"/>
        </w:rPr>
        <w:t>Funds</w:t>
      </w:r>
    </w:p>
    <w:p w:rsidR="005E5F35" w:rsidRDefault="00BC7B80">
      <w:pPr>
        <w:rPr>
          <w:rFonts w:ascii="Arial" w:hAnsi="Arial" w:cs="Arial"/>
          <w:sz w:val="22"/>
          <w:szCs w:val="22"/>
        </w:rPr>
      </w:pPr>
      <w:r>
        <w:rPr>
          <w:rFonts w:ascii="Arial" w:hAnsi="Arial" w:cs="Arial"/>
          <w:sz w:val="22"/>
          <w:szCs w:val="22"/>
        </w:rPr>
        <w:lastRenderedPageBreak/>
        <w:t xml:space="preserve">The Parish’s savings account is held by the Diocese and is known as the ‘Loan Account’ – the balance at the end of 2024 is the final figure in the summary. The monies here are  our Parish reserves (effectively an emergency fund) - £30k – and the remainder to help us clear our energy debts, pay for the remaining cost of the Church and annex door project, and contribute towards other building, safety and maintenance work we need. In spending this </w:t>
      </w:r>
      <w:r w:rsidR="00EC3F25">
        <w:rPr>
          <w:rFonts w:ascii="Arial" w:hAnsi="Arial" w:cs="Arial"/>
          <w:sz w:val="22"/>
          <w:szCs w:val="22"/>
        </w:rPr>
        <w:t>money,</w:t>
      </w:r>
      <w:r>
        <w:rPr>
          <w:rFonts w:ascii="Arial" w:hAnsi="Arial" w:cs="Arial"/>
          <w:sz w:val="22"/>
          <w:szCs w:val="22"/>
        </w:rPr>
        <w:t xml:space="preserve"> it is important to consult parishioners – for example, with the Church and annex door project, a choice of finishes for the new doors </w:t>
      </w:r>
      <w:r w:rsidR="005E5F35">
        <w:rPr>
          <w:rFonts w:ascii="Arial" w:hAnsi="Arial" w:cs="Arial"/>
          <w:sz w:val="22"/>
          <w:szCs w:val="22"/>
        </w:rPr>
        <w:t xml:space="preserve">was presented to the Parish </w:t>
      </w:r>
      <w:r>
        <w:rPr>
          <w:rFonts w:ascii="Arial" w:hAnsi="Arial" w:cs="Arial"/>
          <w:sz w:val="22"/>
          <w:szCs w:val="22"/>
        </w:rPr>
        <w:t xml:space="preserve">and where applicable the Parish voted to order the finish most like </w:t>
      </w:r>
      <w:r w:rsidR="005E5F35">
        <w:rPr>
          <w:rFonts w:ascii="Arial" w:hAnsi="Arial" w:cs="Arial"/>
          <w:sz w:val="22"/>
          <w:szCs w:val="22"/>
        </w:rPr>
        <w:t>the existing finish</w:t>
      </w:r>
      <w:r>
        <w:rPr>
          <w:rFonts w:ascii="Arial" w:hAnsi="Arial" w:cs="Arial"/>
          <w:sz w:val="22"/>
          <w:szCs w:val="22"/>
        </w:rPr>
        <w:t xml:space="preserve">, even though the cost is greater. </w:t>
      </w:r>
    </w:p>
    <w:p w:rsidR="005E5F35" w:rsidRPr="005E5F35" w:rsidRDefault="005E5F35">
      <w:pPr>
        <w:rPr>
          <w:rFonts w:ascii="Arial" w:hAnsi="Arial" w:cs="Arial"/>
          <w:b/>
          <w:bCs/>
          <w:sz w:val="22"/>
          <w:szCs w:val="22"/>
        </w:rPr>
      </w:pPr>
      <w:r w:rsidRPr="005E5F35">
        <w:rPr>
          <w:rFonts w:ascii="Arial" w:hAnsi="Arial" w:cs="Arial"/>
          <w:b/>
          <w:bCs/>
          <w:sz w:val="22"/>
          <w:szCs w:val="22"/>
        </w:rPr>
        <w:t>Overall Position</w:t>
      </w:r>
    </w:p>
    <w:p w:rsidR="00944CF9" w:rsidRDefault="00944CF9">
      <w:pPr>
        <w:rPr>
          <w:rFonts w:ascii="Arial" w:hAnsi="Arial" w:cs="Arial"/>
          <w:sz w:val="22"/>
          <w:szCs w:val="22"/>
        </w:rPr>
      </w:pPr>
      <w:r>
        <w:rPr>
          <w:rFonts w:ascii="Arial" w:hAnsi="Arial" w:cs="Arial"/>
          <w:sz w:val="22"/>
          <w:szCs w:val="22"/>
        </w:rPr>
        <w:t xml:space="preserve">Overall, the Parish will seek to continue to raise </w:t>
      </w:r>
      <w:r w:rsidR="00BC7B80">
        <w:rPr>
          <w:rFonts w:ascii="Arial" w:hAnsi="Arial" w:cs="Arial"/>
          <w:sz w:val="22"/>
          <w:szCs w:val="22"/>
        </w:rPr>
        <w:t xml:space="preserve">or earn </w:t>
      </w:r>
      <w:r>
        <w:rPr>
          <w:rFonts w:ascii="Arial" w:hAnsi="Arial" w:cs="Arial"/>
          <w:sz w:val="22"/>
          <w:szCs w:val="22"/>
        </w:rPr>
        <w:t xml:space="preserve">enough money each year to cover its </w:t>
      </w:r>
      <w:r w:rsidR="00EC3F25">
        <w:rPr>
          <w:rFonts w:ascii="Arial" w:hAnsi="Arial" w:cs="Arial"/>
          <w:sz w:val="22"/>
          <w:szCs w:val="22"/>
        </w:rPr>
        <w:t xml:space="preserve">annual running </w:t>
      </w:r>
      <w:r>
        <w:rPr>
          <w:rFonts w:ascii="Arial" w:hAnsi="Arial" w:cs="Arial"/>
          <w:sz w:val="22"/>
          <w:szCs w:val="22"/>
        </w:rPr>
        <w:t xml:space="preserve">costs, </w:t>
      </w:r>
      <w:r w:rsidR="00BC7B80">
        <w:rPr>
          <w:rFonts w:ascii="Arial" w:hAnsi="Arial" w:cs="Arial"/>
          <w:sz w:val="22"/>
          <w:szCs w:val="22"/>
        </w:rPr>
        <w:t xml:space="preserve">despite the challenge of those costs </w:t>
      </w:r>
      <w:r w:rsidR="00EC3F25">
        <w:rPr>
          <w:rFonts w:ascii="Arial" w:hAnsi="Arial" w:cs="Arial"/>
          <w:sz w:val="22"/>
          <w:szCs w:val="22"/>
        </w:rPr>
        <w:t xml:space="preserve">continually </w:t>
      </w:r>
      <w:r w:rsidR="00BC7B80">
        <w:rPr>
          <w:rFonts w:ascii="Arial" w:hAnsi="Arial" w:cs="Arial"/>
          <w:sz w:val="22"/>
          <w:szCs w:val="22"/>
        </w:rPr>
        <w:t xml:space="preserve">rising. For the major improvement </w:t>
      </w:r>
      <w:r w:rsidR="00EC3F25">
        <w:rPr>
          <w:rFonts w:ascii="Arial" w:hAnsi="Arial" w:cs="Arial"/>
          <w:sz w:val="22"/>
          <w:szCs w:val="22"/>
        </w:rPr>
        <w:t>projects,</w:t>
      </w:r>
      <w:r w:rsidR="00BC7B80">
        <w:rPr>
          <w:rFonts w:ascii="Arial" w:hAnsi="Arial" w:cs="Arial"/>
          <w:sz w:val="22"/>
          <w:szCs w:val="22"/>
        </w:rPr>
        <w:t xml:space="preserve"> we need around the Church and annex we will normally need to raise funds especially to avoid us risking running out of money. As and when </w:t>
      </w:r>
      <w:r w:rsidR="005E5F35">
        <w:rPr>
          <w:rFonts w:ascii="Arial" w:hAnsi="Arial" w:cs="Arial"/>
          <w:sz w:val="22"/>
          <w:szCs w:val="22"/>
        </w:rPr>
        <w:t>such needs</w:t>
      </w:r>
      <w:r w:rsidR="00BC7B80">
        <w:rPr>
          <w:rFonts w:ascii="Arial" w:hAnsi="Arial" w:cs="Arial"/>
          <w:sz w:val="22"/>
          <w:szCs w:val="22"/>
        </w:rPr>
        <w:t xml:space="preserve"> arise, we’ll share figures with the Parish including what we need, what we have and what we need to raise.</w:t>
      </w:r>
    </w:p>
    <w:p w:rsidR="00223512" w:rsidRDefault="00223512">
      <w:pPr>
        <w:rPr>
          <w:rFonts w:ascii="Arial" w:hAnsi="Arial" w:cs="Arial"/>
          <w:sz w:val="22"/>
          <w:szCs w:val="22"/>
        </w:rPr>
      </w:pPr>
    </w:p>
    <w:p w:rsidR="00223512" w:rsidRPr="00223512" w:rsidRDefault="00223512">
      <w:pPr>
        <w:rPr>
          <w:rFonts w:ascii="Arial" w:hAnsi="Arial" w:cs="Arial"/>
          <w:b/>
          <w:bCs/>
          <w:sz w:val="22"/>
          <w:szCs w:val="22"/>
        </w:rPr>
      </w:pPr>
      <w:r w:rsidRPr="00223512">
        <w:rPr>
          <w:rFonts w:ascii="Arial" w:hAnsi="Arial" w:cs="Arial"/>
          <w:b/>
          <w:bCs/>
          <w:sz w:val="22"/>
          <w:szCs w:val="22"/>
        </w:rPr>
        <w:t>Our Lady of the Rosary, Finance Committee</w:t>
      </w:r>
    </w:p>
    <w:p w:rsidR="00223512" w:rsidRPr="00223512" w:rsidRDefault="00223512">
      <w:pPr>
        <w:rPr>
          <w:rFonts w:ascii="Arial" w:hAnsi="Arial" w:cs="Arial"/>
          <w:b/>
          <w:bCs/>
          <w:sz w:val="22"/>
          <w:szCs w:val="22"/>
        </w:rPr>
      </w:pPr>
      <w:r w:rsidRPr="00223512">
        <w:rPr>
          <w:rFonts w:ascii="Arial" w:hAnsi="Arial" w:cs="Arial"/>
          <w:b/>
          <w:bCs/>
          <w:sz w:val="22"/>
          <w:szCs w:val="22"/>
        </w:rPr>
        <w:t>June 2025</w:t>
      </w:r>
    </w:p>
    <w:p w:rsidR="00E86BCB" w:rsidRPr="00E86BCB" w:rsidRDefault="00E86BCB">
      <w:pPr>
        <w:rPr>
          <w:rFonts w:ascii="Arial" w:hAnsi="Arial" w:cs="Arial"/>
          <w:sz w:val="22"/>
          <w:szCs w:val="22"/>
        </w:rPr>
      </w:pPr>
    </w:p>
    <w:sectPr w:rsidR="00E86BCB" w:rsidRPr="00E86BCB" w:rsidSect="00EF5ED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5E2745"/>
    <w:rsid w:val="000B49D9"/>
    <w:rsid w:val="00205A8C"/>
    <w:rsid w:val="002173F1"/>
    <w:rsid w:val="00223512"/>
    <w:rsid w:val="00302CA5"/>
    <w:rsid w:val="0034088C"/>
    <w:rsid w:val="00512080"/>
    <w:rsid w:val="0054793B"/>
    <w:rsid w:val="005E2745"/>
    <w:rsid w:val="005E5F35"/>
    <w:rsid w:val="00656A55"/>
    <w:rsid w:val="0083447F"/>
    <w:rsid w:val="00883FAF"/>
    <w:rsid w:val="00944CF9"/>
    <w:rsid w:val="00946A8A"/>
    <w:rsid w:val="00A75DB3"/>
    <w:rsid w:val="00AE53C3"/>
    <w:rsid w:val="00B820F1"/>
    <w:rsid w:val="00BC7B80"/>
    <w:rsid w:val="00E86BCB"/>
    <w:rsid w:val="00EC3F25"/>
    <w:rsid w:val="00EF5ED5"/>
    <w:rsid w:val="00F6465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en-GB" w:eastAsia="en-US"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5ED5"/>
  </w:style>
  <w:style w:type="paragraph" w:styleId="Heading1">
    <w:name w:val="heading 1"/>
    <w:basedOn w:val="Normal"/>
    <w:next w:val="Normal"/>
    <w:link w:val="Heading1Char"/>
    <w:uiPriority w:val="9"/>
    <w:qFormat/>
    <w:rsid w:val="005E27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27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27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27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27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27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27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27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27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27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27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27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27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27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27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27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27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2745"/>
    <w:rPr>
      <w:rFonts w:eastAsiaTheme="majorEastAsia" w:cstheme="majorBidi"/>
      <w:color w:val="272727" w:themeColor="text1" w:themeTint="D8"/>
    </w:rPr>
  </w:style>
  <w:style w:type="paragraph" w:styleId="Title">
    <w:name w:val="Title"/>
    <w:basedOn w:val="Normal"/>
    <w:next w:val="Normal"/>
    <w:link w:val="TitleChar"/>
    <w:uiPriority w:val="10"/>
    <w:qFormat/>
    <w:rsid w:val="005E27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27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27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27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2745"/>
    <w:pPr>
      <w:spacing w:before="160"/>
      <w:jc w:val="center"/>
    </w:pPr>
    <w:rPr>
      <w:i/>
      <w:iCs/>
      <w:color w:val="404040" w:themeColor="text1" w:themeTint="BF"/>
    </w:rPr>
  </w:style>
  <w:style w:type="character" w:customStyle="1" w:styleId="QuoteChar">
    <w:name w:val="Quote Char"/>
    <w:basedOn w:val="DefaultParagraphFont"/>
    <w:link w:val="Quote"/>
    <w:uiPriority w:val="29"/>
    <w:rsid w:val="005E2745"/>
    <w:rPr>
      <w:i/>
      <w:iCs/>
      <w:color w:val="404040" w:themeColor="text1" w:themeTint="BF"/>
    </w:rPr>
  </w:style>
  <w:style w:type="paragraph" w:styleId="ListParagraph">
    <w:name w:val="List Paragraph"/>
    <w:basedOn w:val="Normal"/>
    <w:uiPriority w:val="34"/>
    <w:qFormat/>
    <w:rsid w:val="005E2745"/>
    <w:pPr>
      <w:ind w:left="720"/>
      <w:contextualSpacing/>
    </w:pPr>
  </w:style>
  <w:style w:type="character" w:styleId="IntenseEmphasis">
    <w:name w:val="Intense Emphasis"/>
    <w:basedOn w:val="DefaultParagraphFont"/>
    <w:uiPriority w:val="21"/>
    <w:qFormat/>
    <w:rsid w:val="005E2745"/>
    <w:rPr>
      <w:i/>
      <w:iCs/>
      <w:color w:val="0F4761" w:themeColor="accent1" w:themeShade="BF"/>
    </w:rPr>
  </w:style>
  <w:style w:type="paragraph" w:styleId="IntenseQuote">
    <w:name w:val="Intense Quote"/>
    <w:basedOn w:val="Normal"/>
    <w:next w:val="Normal"/>
    <w:link w:val="IntenseQuoteChar"/>
    <w:uiPriority w:val="30"/>
    <w:qFormat/>
    <w:rsid w:val="005E27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2745"/>
    <w:rPr>
      <w:i/>
      <w:iCs/>
      <w:color w:val="0F4761" w:themeColor="accent1" w:themeShade="BF"/>
    </w:rPr>
  </w:style>
  <w:style w:type="character" w:styleId="IntenseReference">
    <w:name w:val="Intense Reference"/>
    <w:basedOn w:val="DefaultParagraphFont"/>
    <w:uiPriority w:val="32"/>
    <w:qFormat/>
    <w:rsid w:val="005E2745"/>
    <w:rPr>
      <w:b/>
      <w:bCs/>
      <w:smallCaps/>
      <w:color w:val="0F4761" w:themeColor="accent1" w:themeShade="BF"/>
      <w:spacing w:val="5"/>
    </w:rPr>
  </w:style>
  <w:style w:type="paragraph" w:styleId="Revision">
    <w:name w:val="Revision"/>
    <w:hidden/>
    <w:uiPriority w:val="99"/>
    <w:semiHidden/>
    <w:rsid w:val="00512080"/>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648</Words>
  <Characters>3697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 Steel</dc:creator>
  <cp:lastModifiedBy>Felix Corley</cp:lastModifiedBy>
  <cp:revision>2</cp:revision>
  <dcterms:created xsi:type="dcterms:W3CDTF">2025-07-18T15:12:00Z</dcterms:created>
  <dcterms:modified xsi:type="dcterms:W3CDTF">2025-07-18T15:12:00Z</dcterms:modified>
</cp:coreProperties>
</file>